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15" w:rsidRPr="002F5E15" w:rsidRDefault="002F5E15" w:rsidP="002F5E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2F5E1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Государственные услуги</w:t>
      </w:r>
    </w:p>
    <w:p w:rsidR="002F5E15" w:rsidRPr="002F5E15" w:rsidRDefault="002F5E15" w:rsidP="002F5E15">
      <w:pPr>
        <w:spacing w:after="0" w:line="240" w:lineRule="auto"/>
        <w:jc w:val="right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  Приложение 1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к приказу Министра образования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и науки Республики Казахстан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от 7 апреля 2015 года № 170</w:t>
      </w:r>
    </w:p>
    <w:p w:rsidR="002F5E15" w:rsidRPr="002F5E15" w:rsidRDefault="002F5E15" w:rsidP="002F5E15">
      <w:pPr>
        <w:spacing w:before="173" w:after="173" w:line="240" w:lineRule="auto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 </w:t>
      </w:r>
    </w:p>
    <w:p w:rsidR="002F5E15" w:rsidRPr="002F5E15" w:rsidRDefault="002F5E15" w:rsidP="002F5E15">
      <w:pPr>
        <w:spacing w:before="173" w:after="173" w:line="240" w:lineRule="auto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 </w:t>
      </w:r>
    </w:p>
    <w:p w:rsidR="002F5E15" w:rsidRPr="002F5E15" w:rsidRDefault="002F5E15" w:rsidP="002F5E15">
      <w:pPr>
        <w:spacing w:after="0" w:line="240" w:lineRule="auto"/>
        <w:jc w:val="center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Стандарт государственной услуги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«Прием документов и зачисление в организации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дополнительного образования для детей по предоставлению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им дополнительного образования»</w:t>
      </w:r>
    </w:p>
    <w:p w:rsidR="002F5E15" w:rsidRPr="002F5E15" w:rsidRDefault="002F5E15" w:rsidP="002F5E15">
      <w:pPr>
        <w:numPr>
          <w:ilvl w:val="0"/>
          <w:numId w:val="1"/>
        </w:numPr>
        <w:spacing w:after="0" w:line="240" w:lineRule="auto"/>
        <w:ind w:left="347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Общие положения</w:t>
      </w:r>
    </w:p>
    <w:p w:rsidR="002F5E15" w:rsidRPr="002F5E15" w:rsidRDefault="002F5E15" w:rsidP="002F5E15">
      <w:pPr>
        <w:numPr>
          <w:ilvl w:val="0"/>
          <w:numId w:val="1"/>
        </w:numPr>
        <w:spacing w:after="0" w:line="240" w:lineRule="auto"/>
        <w:ind w:left="347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3. Государственная услуга оказывается организациями дополнительного образования для детей, организациями общего среднего образования (далее – услугодатель).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2F5E15" w:rsidRPr="002F5E15" w:rsidRDefault="002F5E15" w:rsidP="002F5E15">
      <w:pPr>
        <w:numPr>
          <w:ilvl w:val="0"/>
          <w:numId w:val="1"/>
        </w:numPr>
        <w:spacing w:after="0" w:line="240" w:lineRule="auto"/>
        <w:ind w:left="347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Порядок оказания государственной услуги</w:t>
      </w:r>
    </w:p>
    <w:p w:rsidR="002F5E15" w:rsidRPr="002F5E15" w:rsidRDefault="002F5E15" w:rsidP="002F5E15">
      <w:pPr>
        <w:numPr>
          <w:ilvl w:val="0"/>
          <w:numId w:val="1"/>
        </w:numPr>
        <w:spacing w:after="0" w:line="240" w:lineRule="auto"/>
        <w:ind w:left="347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Сроки оказания государственной услуги: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1) с момента сдачи пакета документов – 30 (тридцать) минут;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2) максимально допустимое время ожидания для сдачи пакета документов –15 (пятнадцать) минут;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3) максимально допустимое время обслуживания услугополучателя – 15 (пятнадцать) минут.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5. Форма оказания государственной услуги: бумажная.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 xml:space="preserve">6. </w:t>
      </w:r>
      <w:proofErr w:type="gramStart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Форма представления результата оказания государственной услуги: бумажная.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7. Государственная услуга оказывается платно и бесплатно физическим лицам (далее – услугополучатель).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Государственная услуга оказывается бесплатно или платно на льготных основаниях категориям обучающихся, предусмотренным Законом Республики Казахстан от 27 июля 2007 года «Об образовании».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proofErr w:type="gramStart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К категории граждан Республики Казахстан, которым оказывается социальная помощь, относятся: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1) дети-сироты, дети, оставшиеся без попечения родителей;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2) дети с ограниченными возможностями в развитии, инвалиды и инвалиды с детства, дети-инвалиды;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lastRenderedPageBreak/>
        <w:t>3) дети из многодетных семей;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4) дети, находящиеся в центрах временной изоляции, адаптации и реабилитации несовершеннолетних;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5) дети, проживающие в школах-интернатах общего и санаторного типов, интернатах при школах;</w:t>
      </w:r>
      <w:proofErr w:type="gramEnd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6) дети, воспитывающиеся и обучающиеся в специализированных интернатных организациях образования для одаренных детей;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7) воспитанники интернатных организаций;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8) дети из семей, 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 прожиточного минимума;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proofErr w:type="gramStart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10) иные категории граждан, определяемые законами Республики Казахстан.</w:t>
      </w:r>
      <w:proofErr w:type="gramEnd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Стоимость государственной услуги в соответствии с Законом Республики Казахстан от 27 июля 2007 года «Об образовании» определяется услугодателем и размещается на интернет — ресурсах местных исполнительных органов областей, города республиканского значения, столицы.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8. График работы услугодателя: с понедельника по пятницу, за исключением выходных и праздничных дней согласно трудовому законодательству Республики Казахстан в соответствии с установленным графиком работы услугодателя.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Государственная услуга оказывается в порядке очереди без предварительной записи и ускоренного обслуживания.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1) заявление в произвольной форме;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2) документ, удостоверяющий личность ребенка;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3) медицинская справка по форме № 035-2</w:t>
      </w:r>
      <w:proofErr w:type="gramStart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/У</w:t>
      </w:r>
      <w:proofErr w:type="gramEnd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, утвержденной 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При сдаче услугополучателем всех необходимых документов: услугодателю —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 w:rsidR="002F5E15" w:rsidRPr="002F5E15" w:rsidRDefault="002F5E15" w:rsidP="002F5E15">
      <w:pPr>
        <w:numPr>
          <w:ilvl w:val="0"/>
          <w:numId w:val="1"/>
        </w:numPr>
        <w:spacing w:after="0" w:line="240" w:lineRule="auto"/>
        <w:ind w:left="347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Порядок обжалования решений, действий (бездействий)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местных исполнительных органов, города республиканского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значения и столицы, района (города областного значения),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услугодателя и (или) его должностных лиц по вопросам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оказания государственных услуг</w:t>
      </w:r>
    </w:p>
    <w:p w:rsidR="002F5E15" w:rsidRPr="002F5E15" w:rsidRDefault="002F5E15" w:rsidP="002F5E15">
      <w:pPr>
        <w:numPr>
          <w:ilvl w:val="0"/>
          <w:numId w:val="1"/>
        </w:numPr>
        <w:spacing w:after="0" w:line="240" w:lineRule="auto"/>
        <w:ind w:left="347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Обжалование решений, действий (бездействий) услугодателя и (или) его должностных лиц по вопросам оказания государственных услуг: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жалоба подается на имя руководителя услугодателя и соответствующего местного исполнительного органа, города республиканского значения и столицы, района (города областного значения) (далее — МИО) по адресам, указанным в пункте 12 настоящего стандарта государственной услуги.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 xml:space="preserve">Жалоба подается в письменном виде по почте либо нарочно через канцелярию услугодателя или </w:t>
      </w:r>
      <w:proofErr w:type="gramStart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соответствующего</w:t>
      </w:r>
      <w:proofErr w:type="gramEnd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 xml:space="preserve"> МИО.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Подтверждением принятия жалобы является ее регистрация (штамп, входящий номер и дата) в канцелярии услугодателя или соответствующего МИО с указанием фамилии и инициалов лица, принявшего жалобу, срока и места получения ответа на поданную жалобу.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В жалобе физического лица указываются его фамилия, имя, отчество (при его наличии), почтовый адрес, контактный телефон и подписывается услугополучателем.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proofErr w:type="gramStart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Жалоба услугополучателя, поступившая в адрес услугодателя или соответствующего МИО, подлежит рассмотрению в течение пяти рабочих дней со дня ее регистрации.</w:t>
      </w:r>
      <w:proofErr w:type="gramEnd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 xml:space="preserve">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МИО.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 xml:space="preserve">В случае несогласия с результатами оказанной государственной услуги услугополучатель может обратиться с жалобой в уполномоченный орган по оценке и </w:t>
      </w:r>
      <w:proofErr w:type="gramStart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контролю за</w:t>
      </w:r>
      <w:proofErr w:type="gramEnd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 xml:space="preserve"> качеством оказания государственных услуг.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 xml:space="preserve">Жалоба услугополучателя, поступившая в адрес уполномоченного органа по оценке и </w:t>
      </w:r>
      <w:proofErr w:type="gramStart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контролю за</w:t>
      </w:r>
      <w:proofErr w:type="gramEnd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11. В случаях несогласия с результатами оказанной государственной услуги услугополучатель имеет право обратиться в суд в установленном законодательством Республики Казахстан порядке.</w:t>
      </w:r>
    </w:p>
    <w:p w:rsidR="002F5E15" w:rsidRPr="002F5E15" w:rsidRDefault="002F5E15" w:rsidP="002F5E15">
      <w:pPr>
        <w:numPr>
          <w:ilvl w:val="0"/>
          <w:numId w:val="1"/>
        </w:numPr>
        <w:spacing w:after="0" w:line="240" w:lineRule="auto"/>
        <w:ind w:left="347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Иные требования с учетом особенностей оказания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</w:r>
      <w:r w:rsidRPr="002F5E15">
        <w:rPr>
          <w:rFonts w:ascii="Arimo" w:eastAsia="Times New Roman" w:hAnsi="Arimo" w:cs="Times New Roman"/>
          <w:b/>
          <w:bCs/>
          <w:color w:val="218800"/>
          <w:sz w:val="26"/>
        </w:rPr>
        <w:t>государственной услуги</w:t>
      </w:r>
    </w:p>
    <w:p w:rsidR="002F5E15" w:rsidRPr="002F5E15" w:rsidRDefault="002F5E15" w:rsidP="002F5E15">
      <w:pPr>
        <w:numPr>
          <w:ilvl w:val="0"/>
          <w:numId w:val="1"/>
        </w:numPr>
        <w:spacing w:after="0" w:line="240" w:lineRule="auto"/>
        <w:ind w:left="347"/>
        <w:rPr>
          <w:rFonts w:ascii="Arimo" w:eastAsia="Times New Roman" w:hAnsi="Arimo" w:cs="Times New Roman"/>
          <w:color w:val="218800"/>
          <w:sz w:val="26"/>
          <w:szCs w:val="26"/>
        </w:rPr>
      </w:pP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Адреса мест оказания государственной услуги размещены на интернет-ресурсах: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1) Министерства: www.edu.gov.kz в разделе «Государственные услуги»;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2) МИО.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 xml:space="preserve">13. Услугополучатель имеет возможность получения информации о порядке и статусе оказания государственной услуги посредством единого </w:t>
      </w:r>
      <w:proofErr w:type="gramStart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>контакт-центра</w:t>
      </w:r>
      <w:proofErr w:type="gramEnd"/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t xml:space="preserve"> по вопросам оказания государственных услуг.</w:t>
      </w:r>
      <w:r w:rsidRPr="002F5E15">
        <w:rPr>
          <w:rFonts w:ascii="Arimo" w:eastAsia="Times New Roman" w:hAnsi="Arimo" w:cs="Times New Roman"/>
          <w:color w:val="218800"/>
          <w:sz w:val="26"/>
          <w:szCs w:val="26"/>
        </w:rPr>
        <w:br/>
        <w:t>14. Единый контакт-центр по вопросам оказания государственных услуг: 8-800-080-7777, 1414.</w:t>
      </w:r>
    </w:p>
    <w:p w:rsidR="00F7324E" w:rsidRDefault="00F7324E"/>
    <w:sectPr w:rsidR="00F7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16A"/>
    <w:multiLevelType w:val="multilevel"/>
    <w:tmpl w:val="26B4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savePreviewPicture/>
  <w:compat>
    <w:useFELayout/>
  </w:compat>
  <w:rsids>
    <w:rsidRoot w:val="002F5E15"/>
    <w:rsid w:val="002F5E15"/>
    <w:rsid w:val="00F7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5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6235</Characters>
  <Application>Microsoft Office Word</Application>
  <DocSecurity>0</DocSecurity>
  <Lines>51</Lines>
  <Paragraphs>14</Paragraphs>
  <ScaleCrop>false</ScaleCrop>
  <Company>Grizli777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2020-04-01T09:00:00Z</dcterms:created>
  <dcterms:modified xsi:type="dcterms:W3CDTF">2020-04-01T09:01:00Z</dcterms:modified>
</cp:coreProperties>
</file>